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2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92"/>
        <w:gridCol w:w="4547"/>
        <w:gridCol w:w="2473"/>
      </w:tblGrid>
      <w:tr>
        <w:trPr>
          <w:trHeight w:val="513" w:hRule="atLeast"/>
        </w:trPr>
        <w:tc>
          <w:tcPr>
            <w:tcW w:w="1992" w:type="dxa"/>
            <w:vMerge w:val="restart"/>
          </w:tcPr>
          <w:p>
            <w:pPr>
              <w:pStyle w:val="TableParagraph"/>
              <w:ind w:left="10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1084948" cy="1293876"/>
                  <wp:effectExtent l="0" t="0" r="0" b="0"/>
                  <wp:docPr id="1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4948" cy="12938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4547" w:type="dxa"/>
            <w:vMerge w:val="restart"/>
          </w:tcPr>
          <w:p>
            <w:pPr>
              <w:pStyle w:val="TableParagraph"/>
              <w:spacing w:before="91"/>
              <w:ind w:left="1140" w:right="808" w:hanging="341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MUNICIPIO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CARTAGO</w:t>
            </w:r>
            <w:r>
              <w:rPr>
                <w:b/>
                <w:spacing w:val="-64"/>
                <w:sz w:val="24"/>
              </w:rPr>
              <w:t> </w:t>
            </w:r>
            <w:r>
              <w:rPr>
                <w:b/>
                <w:sz w:val="24"/>
              </w:rPr>
              <w:t>VALLE DEL CAUCA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Nit: 891.900.493.2</w:t>
            </w:r>
          </w:p>
        </w:tc>
        <w:tc>
          <w:tcPr>
            <w:tcW w:w="2473" w:type="dxa"/>
          </w:tcPr>
          <w:p>
            <w:pPr>
              <w:pStyle w:val="TableParagraph"/>
              <w:tabs>
                <w:tab w:pos="1207" w:val="left" w:leader="none"/>
              </w:tabs>
              <w:spacing w:before="127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PAGINA</w:t>
              <w:tab/>
              <w:t>[1]</w:t>
            </w:r>
          </w:p>
        </w:tc>
      </w:tr>
      <w:tr>
        <w:trPr>
          <w:trHeight w:val="506" w:hRule="atLeast"/>
        </w:trPr>
        <w:tc>
          <w:tcPr>
            <w:tcW w:w="19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73" w:type="dxa"/>
          </w:tcPr>
          <w:p>
            <w:pPr>
              <w:pStyle w:val="TableParagraph"/>
              <w:spacing w:before="18"/>
              <w:ind w:right="127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CÓDIGO:</w:t>
            </w:r>
            <w:r>
              <w:rPr>
                <w:rFonts w:ascii="Arial MT" w:hAnsi="Arial MT"/>
                <w:spacing w:val="1"/>
                <w:sz w:val="20"/>
              </w:rPr>
              <w:t> </w:t>
            </w:r>
            <w:r>
              <w:rPr>
                <w:rFonts w:ascii="Arial MT" w:hAnsi="Arial MT"/>
                <w:w w:val="90"/>
                <w:sz w:val="20"/>
              </w:rPr>
              <w:t>MAAD.103.64.1.1</w:t>
            </w:r>
          </w:p>
        </w:tc>
      </w:tr>
      <w:tr>
        <w:trPr>
          <w:trHeight w:val="1000" w:hRule="atLeast"/>
        </w:trPr>
        <w:tc>
          <w:tcPr>
            <w:tcW w:w="19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47" w:type="dxa"/>
          </w:tcPr>
          <w:p>
            <w:pPr>
              <w:pStyle w:val="TableParagraph"/>
              <w:spacing w:before="10"/>
              <w:ind w:left="0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801"/>
              <w:rPr>
                <w:b/>
                <w:sz w:val="24"/>
              </w:rPr>
            </w:pPr>
            <w:r>
              <w:rPr>
                <w:b/>
                <w:sz w:val="24"/>
              </w:rPr>
              <w:t>COMUNICACIÓN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OFICIAL</w:t>
            </w:r>
          </w:p>
        </w:tc>
        <w:tc>
          <w:tcPr>
            <w:tcW w:w="247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28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VERSIÓN:</w:t>
            </w:r>
            <w:r>
              <w:rPr>
                <w:rFonts w:ascii="Arial MT" w:hAnsi="Arial MT"/>
                <w:spacing w:val="-3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5</w:t>
            </w:r>
          </w:p>
        </w:tc>
      </w:tr>
    </w:tbl>
    <w:p>
      <w:pPr>
        <w:pStyle w:val="BodyText"/>
        <w:rPr>
          <w:rFonts w:ascii="Times New Roman"/>
          <w:sz w:val="20"/>
        </w:rPr>
      </w:pPr>
    </w:p>
    <w:p>
      <w:pPr>
        <w:pStyle w:val="Heading1"/>
        <w:spacing w:before="229"/>
        <w:ind w:left="2985" w:right="2999"/>
      </w:pPr>
      <w:r>
        <w:rPr/>
        <w:t>BOLETÍN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PRENSA</w:t>
      </w:r>
      <w:r>
        <w:rPr>
          <w:spacing w:val="-4"/>
        </w:rPr>
        <w:t> </w:t>
      </w:r>
      <w:r>
        <w:rPr/>
        <w:t>No. 007</w:t>
      </w:r>
    </w:p>
    <w:p>
      <w:pPr>
        <w:pStyle w:val="BodyText"/>
        <w:ind w:left="2985" w:right="2999"/>
        <w:jc w:val="center"/>
      </w:pPr>
      <w:r>
        <w:rPr/>
        <w:t>MARZO</w:t>
      </w:r>
      <w:r>
        <w:rPr>
          <w:spacing w:val="-1"/>
        </w:rPr>
        <w:t> </w:t>
      </w:r>
      <w:r>
        <w:rPr/>
        <w:t>4 DE</w:t>
      </w:r>
      <w:r>
        <w:rPr>
          <w:spacing w:val="-5"/>
        </w:rPr>
        <w:t> </w:t>
      </w:r>
      <w:r>
        <w:rPr/>
        <w:t>2023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Heading1"/>
        <w:spacing w:before="230"/>
        <w:ind w:right="1072"/>
      </w:pPr>
      <w:r>
        <w:rPr>
          <w:color w:val="212121"/>
        </w:rPr>
        <w:t>GOBIERNO</w:t>
      </w:r>
      <w:r>
        <w:rPr>
          <w:color w:val="212121"/>
          <w:spacing w:val="-3"/>
        </w:rPr>
        <w:t> </w:t>
      </w:r>
      <w:r>
        <w:rPr>
          <w:color w:val="212121"/>
        </w:rPr>
        <w:t>EXTIENDE</w:t>
      </w:r>
      <w:r>
        <w:rPr>
          <w:color w:val="212121"/>
          <w:spacing w:val="-2"/>
        </w:rPr>
        <w:t> </w:t>
      </w:r>
      <w:r>
        <w:rPr>
          <w:color w:val="212121"/>
        </w:rPr>
        <w:t>UN AÑO</w:t>
      </w:r>
      <w:r>
        <w:rPr>
          <w:color w:val="212121"/>
          <w:spacing w:val="-2"/>
        </w:rPr>
        <w:t> </w:t>
      </w:r>
      <w:r>
        <w:rPr>
          <w:color w:val="212121"/>
        </w:rPr>
        <w:t>EL</w:t>
      </w:r>
      <w:r>
        <w:rPr>
          <w:color w:val="212121"/>
          <w:spacing w:val="-2"/>
        </w:rPr>
        <w:t> </w:t>
      </w:r>
      <w:r>
        <w:rPr>
          <w:color w:val="212121"/>
        </w:rPr>
        <w:t>PLAZO PARA</w:t>
      </w:r>
      <w:r>
        <w:rPr>
          <w:color w:val="212121"/>
          <w:spacing w:val="-8"/>
        </w:rPr>
        <w:t> </w:t>
      </w:r>
      <w:r>
        <w:rPr>
          <w:color w:val="212121"/>
        </w:rPr>
        <w:t>SOLICITAR</w:t>
      </w:r>
      <w:r>
        <w:rPr>
          <w:color w:val="212121"/>
          <w:spacing w:val="-2"/>
        </w:rPr>
        <w:t> </w:t>
      </w:r>
      <w:r>
        <w:rPr>
          <w:color w:val="212121"/>
        </w:rPr>
        <w:t>LA</w:t>
      </w:r>
      <w:r>
        <w:rPr>
          <w:color w:val="212121"/>
          <w:spacing w:val="-63"/>
        </w:rPr>
        <w:t> </w:t>
      </w:r>
      <w:r>
        <w:rPr>
          <w:color w:val="212121"/>
        </w:rPr>
        <w:t>ACTUALIZACIÓN</w:t>
      </w:r>
      <w:r>
        <w:rPr>
          <w:color w:val="212121"/>
          <w:spacing w:val="-1"/>
        </w:rPr>
        <w:t> </w:t>
      </w:r>
      <w:r>
        <w:rPr>
          <w:color w:val="212121"/>
        </w:rPr>
        <w:t>DE</w:t>
      </w:r>
      <w:r>
        <w:rPr>
          <w:color w:val="212121"/>
          <w:spacing w:val="3"/>
        </w:rPr>
        <w:t> </w:t>
      </w:r>
      <w:r>
        <w:rPr>
          <w:color w:val="212121"/>
        </w:rPr>
        <w:t>LA</w:t>
      </w:r>
      <w:r>
        <w:rPr>
          <w:color w:val="212121"/>
          <w:spacing w:val="-3"/>
        </w:rPr>
        <w:t> </w:t>
      </w:r>
      <w:r>
        <w:rPr>
          <w:color w:val="212121"/>
        </w:rPr>
        <w:t>ENCUESTA</w:t>
      </w:r>
      <w:r>
        <w:rPr>
          <w:color w:val="212121"/>
          <w:spacing w:val="-6"/>
        </w:rPr>
        <w:t> </w:t>
      </w:r>
      <w:r>
        <w:rPr>
          <w:color w:val="212121"/>
        </w:rPr>
        <w:t>SISBÉN IV</w:t>
      </w:r>
    </w:p>
    <w:p>
      <w:pPr>
        <w:pStyle w:val="BodyText"/>
        <w:rPr>
          <w:rFonts w:ascii="Arial"/>
          <w:b/>
          <w:sz w:val="26"/>
        </w:rPr>
      </w:pP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ind w:left="100" w:right="116"/>
        <w:jc w:val="both"/>
      </w:pPr>
      <w:r>
        <w:rPr>
          <w:color w:val="212121"/>
        </w:rPr>
        <w:t>La ciudadanía que está en el Régimen Subsidiado tendrá hasta el </w:t>
      </w:r>
      <w:r>
        <w:rPr>
          <w:rFonts w:ascii="Arial" w:hAnsi="Arial"/>
          <w:b/>
          <w:color w:val="212121"/>
        </w:rPr>
        <w:t>5 de marzo del</w:t>
      </w:r>
      <w:r>
        <w:rPr>
          <w:rFonts w:ascii="Arial" w:hAnsi="Arial"/>
          <w:b/>
          <w:color w:val="212121"/>
          <w:spacing w:val="1"/>
        </w:rPr>
        <w:t> </w:t>
      </w:r>
      <w:r>
        <w:rPr>
          <w:rFonts w:ascii="Arial" w:hAnsi="Arial"/>
          <w:b/>
          <w:color w:val="212121"/>
        </w:rPr>
        <w:t>2024 </w:t>
      </w:r>
      <w:r>
        <w:rPr>
          <w:color w:val="212121"/>
        </w:rPr>
        <w:t>para solicitar la encuesta del Sisbén IV. El Gobierno Nacional decidió ampliar</w:t>
      </w:r>
      <w:r>
        <w:rPr>
          <w:color w:val="212121"/>
          <w:spacing w:val="1"/>
        </w:rPr>
        <w:t> </w:t>
      </w:r>
      <w:r>
        <w:rPr>
          <w:color w:val="212121"/>
        </w:rPr>
        <w:t>este plazo, que se cumplía este 5 de marzo de 2023, hasta el próximo año, para que</w:t>
      </w:r>
      <w:r>
        <w:rPr>
          <w:color w:val="212121"/>
          <w:spacing w:val="1"/>
        </w:rPr>
        <w:t> </w:t>
      </w:r>
      <w:r>
        <w:rPr>
          <w:color w:val="212121"/>
        </w:rPr>
        <w:t>todas</w:t>
      </w:r>
      <w:r>
        <w:rPr>
          <w:color w:val="212121"/>
          <w:spacing w:val="1"/>
        </w:rPr>
        <w:t> </w:t>
      </w:r>
      <w:r>
        <w:rPr>
          <w:color w:val="212121"/>
        </w:rPr>
        <w:t>aquellas</w:t>
      </w:r>
      <w:r>
        <w:rPr>
          <w:color w:val="212121"/>
          <w:spacing w:val="1"/>
        </w:rPr>
        <w:t> </w:t>
      </w:r>
      <w:r>
        <w:rPr>
          <w:color w:val="212121"/>
        </w:rPr>
        <w:t>personas</w:t>
      </w:r>
      <w:r>
        <w:rPr>
          <w:color w:val="212121"/>
          <w:spacing w:val="1"/>
        </w:rPr>
        <w:t> </w:t>
      </w:r>
      <w:r>
        <w:rPr>
          <w:color w:val="212121"/>
        </w:rPr>
        <w:t>que</w:t>
      </w:r>
      <w:r>
        <w:rPr>
          <w:color w:val="212121"/>
          <w:spacing w:val="1"/>
        </w:rPr>
        <w:t> </w:t>
      </w:r>
      <w:r>
        <w:rPr>
          <w:color w:val="212121"/>
        </w:rPr>
        <w:t>no</w:t>
      </w:r>
      <w:r>
        <w:rPr>
          <w:color w:val="212121"/>
          <w:spacing w:val="1"/>
        </w:rPr>
        <w:t> </w:t>
      </w:r>
      <w:r>
        <w:rPr>
          <w:color w:val="212121"/>
        </w:rPr>
        <w:t>se</w:t>
      </w:r>
      <w:r>
        <w:rPr>
          <w:color w:val="212121"/>
          <w:spacing w:val="1"/>
        </w:rPr>
        <w:t> </w:t>
      </w:r>
      <w:r>
        <w:rPr>
          <w:color w:val="212121"/>
        </w:rPr>
        <w:t>encuentran</w:t>
      </w:r>
      <w:r>
        <w:rPr>
          <w:color w:val="212121"/>
          <w:spacing w:val="1"/>
        </w:rPr>
        <w:t> </w:t>
      </w:r>
      <w:r>
        <w:rPr>
          <w:color w:val="212121"/>
        </w:rPr>
        <w:t>en</w:t>
      </w:r>
      <w:r>
        <w:rPr>
          <w:color w:val="212121"/>
          <w:spacing w:val="1"/>
        </w:rPr>
        <w:t> </w:t>
      </w:r>
      <w:r>
        <w:rPr>
          <w:color w:val="212121"/>
        </w:rPr>
        <w:t>la</w:t>
      </w:r>
      <w:r>
        <w:rPr>
          <w:color w:val="212121"/>
          <w:spacing w:val="1"/>
        </w:rPr>
        <w:t> </w:t>
      </w:r>
      <w:r>
        <w:rPr>
          <w:color w:val="212121"/>
        </w:rPr>
        <w:t>base</w:t>
      </w:r>
      <w:r>
        <w:rPr>
          <w:color w:val="212121"/>
          <w:spacing w:val="1"/>
        </w:rPr>
        <w:t> </w:t>
      </w:r>
      <w:r>
        <w:rPr>
          <w:color w:val="212121"/>
        </w:rPr>
        <w:t>de</w:t>
      </w:r>
      <w:r>
        <w:rPr>
          <w:color w:val="212121"/>
          <w:spacing w:val="1"/>
        </w:rPr>
        <w:t> </w:t>
      </w:r>
      <w:r>
        <w:rPr>
          <w:color w:val="212121"/>
        </w:rPr>
        <w:t>datos</w:t>
      </w:r>
      <w:r>
        <w:rPr>
          <w:color w:val="212121"/>
          <w:spacing w:val="1"/>
        </w:rPr>
        <w:t> </w:t>
      </w:r>
      <w:r>
        <w:rPr>
          <w:color w:val="212121"/>
        </w:rPr>
        <w:t>del</w:t>
      </w:r>
      <w:r>
        <w:rPr>
          <w:color w:val="212121"/>
          <w:spacing w:val="1"/>
        </w:rPr>
        <w:t> </w:t>
      </w:r>
      <w:r>
        <w:rPr>
          <w:color w:val="212121"/>
        </w:rPr>
        <w:t>Sisbén</w:t>
      </w:r>
      <w:r>
        <w:rPr>
          <w:color w:val="212121"/>
          <w:spacing w:val="-64"/>
        </w:rPr>
        <w:t> </w:t>
      </w:r>
      <w:r>
        <w:rPr>
          <w:color w:val="212121"/>
        </w:rPr>
        <w:t>Metodología</w:t>
      </w:r>
      <w:r>
        <w:rPr>
          <w:color w:val="212121"/>
          <w:spacing w:val="1"/>
        </w:rPr>
        <w:t> </w:t>
      </w:r>
      <w:r>
        <w:rPr>
          <w:color w:val="212121"/>
        </w:rPr>
        <w:t>IV,</w:t>
      </w:r>
      <w:r>
        <w:rPr>
          <w:color w:val="212121"/>
          <w:spacing w:val="-1"/>
        </w:rPr>
        <w:t> </w:t>
      </w:r>
      <w:r>
        <w:rPr>
          <w:color w:val="212121"/>
        </w:rPr>
        <w:t>puedan</w:t>
      </w:r>
      <w:r>
        <w:rPr>
          <w:color w:val="212121"/>
          <w:spacing w:val="-1"/>
        </w:rPr>
        <w:t> </w:t>
      </w:r>
      <w:r>
        <w:rPr>
          <w:color w:val="212121"/>
        </w:rPr>
        <w:t>hacerlo</w:t>
      </w:r>
      <w:r>
        <w:rPr>
          <w:color w:val="212121"/>
          <w:spacing w:val="-1"/>
        </w:rPr>
        <w:t> </w:t>
      </w:r>
      <w:r>
        <w:rPr>
          <w:color w:val="212121"/>
        </w:rPr>
        <w:t>sin</w:t>
      </w:r>
      <w:r>
        <w:rPr>
          <w:color w:val="212121"/>
          <w:spacing w:val="-3"/>
        </w:rPr>
        <w:t> </w:t>
      </w:r>
      <w:r>
        <w:rPr>
          <w:color w:val="212121"/>
        </w:rPr>
        <w:t>ningún</w:t>
      </w:r>
      <w:r>
        <w:rPr>
          <w:color w:val="212121"/>
          <w:spacing w:val="-1"/>
        </w:rPr>
        <w:t> </w:t>
      </w:r>
      <w:r>
        <w:rPr>
          <w:color w:val="212121"/>
        </w:rPr>
        <w:t>inconveniente</w:t>
      </w:r>
      <w:r>
        <w:rPr>
          <w:color w:val="212121"/>
          <w:spacing w:val="-1"/>
        </w:rPr>
        <w:t> </w:t>
      </w:r>
      <w:r>
        <w:rPr>
          <w:color w:val="212121"/>
        </w:rPr>
        <w:t>por el</w:t>
      </w:r>
      <w:r>
        <w:rPr>
          <w:color w:val="212121"/>
          <w:spacing w:val="-1"/>
        </w:rPr>
        <w:t> </w:t>
      </w:r>
      <w:r>
        <w:rPr>
          <w:color w:val="212121"/>
        </w:rPr>
        <w:t>tiempo.</w:t>
      </w:r>
    </w:p>
    <w:p>
      <w:pPr>
        <w:pStyle w:val="BodyText"/>
      </w:pPr>
    </w:p>
    <w:p>
      <w:pPr>
        <w:pStyle w:val="BodyText"/>
        <w:spacing w:before="1"/>
        <w:ind w:left="100" w:right="114"/>
        <w:jc w:val="both"/>
      </w:pPr>
      <w:r>
        <w:rPr>
          <w:color w:val="212121"/>
        </w:rPr>
        <w:t>Pueden hacerlo en la oficina del Sisbén en Cartago ubicada en la carrera 4 #11-64 o</w:t>
      </w:r>
      <w:r>
        <w:rPr>
          <w:color w:val="212121"/>
          <w:spacing w:val="1"/>
        </w:rPr>
        <w:t> </w:t>
      </w:r>
      <w:r>
        <w:rPr>
          <w:color w:val="212121"/>
        </w:rPr>
        <w:t>también</w:t>
      </w:r>
      <w:r>
        <w:rPr>
          <w:color w:val="212121"/>
          <w:spacing w:val="1"/>
        </w:rPr>
        <w:t> </w:t>
      </w:r>
      <w:r>
        <w:rPr>
          <w:color w:val="212121"/>
        </w:rPr>
        <w:t>es</w:t>
      </w:r>
      <w:r>
        <w:rPr>
          <w:color w:val="212121"/>
          <w:spacing w:val="1"/>
        </w:rPr>
        <w:t> </w:t>
      </w:r>
      <w:r>
        <w:rPr>
          <w:color w:val="212121"/>
        </w:rPr>
        <w:t>posible</w:t>
      </w:r>
      <w:r>
        <w:rPr>
          <w:color w:val="212121"/>
          <w:spacing w:val="1"/>
        </w:rPr>
        <w:t> </w:t>
      </w:r>
      <w:r>
        <w:rPr>
          <w:color w:val="212121"/>
        </w:rPr>
        <w:t>solicitar</w:t>
      </w:r>
      <w:r>
        <w:rPr>
          <w:color w:val="212121"/>
          <w:spacing w:val="1"/>
        </w:rPr>
        <w:t> </w:t>
      </w:r>
      <w:r>
        <w:rPr>
          <w:color w:val="212121"/>
        </w:rPr>
        <w:t>la</w:t>
      </w:r>
      <w:r>
        <w:rPr>
          <w:color w:val="212121"/>
          <w:spacing w:val="1"/>
        </w:rPr>
        <w:t> </w:t>
      </w:r>
      <w:r>
        <w:rPr>
          <w:color w:val="212121"/>
        </w:rPr>
        <w:t>encuesta</w:t>
      </w:r>
      <w:r>
        <w:rPr>
          <w:color w:val="212121"/>
          <w:spacing w:val="1"/>
        </w:rPr>
        <w:t> </w:t>
      </w:r>
      <w:r>
        <w:rPr>
          <w:color w:val="212121"/>
        </w:rPr>
        <w:t>de</w:t>
      </w:r>
      <w:r>
        <w:rPr>
          <w:color w:val="212121"/>
          <w:spacing w:val="1"/>
        </w:rPr>
        <w:t> </w:t>
      </w:r>
      <w:r>
        <w:rPr>
          <w:color w:val="212121"/>
        </w:rPr>
        <w:t>manera</w:t>
      </w:r>
      <w:r>
        <w:rPr>
          <w:color w:val="212121"/>
          <w:spacing w:val="1"/>
        </w:rPr>
        <w:t> </w:t>
      </w:r>
      <w:r>
        <w:rPr>
          <w:color w:val="212121"/>
        </w:rPr>
        <w:t>virtual</w:t>
      </w:r>
      <w:r>
        <w:rPr>
          <w:color w:val="212121"/>
          <w:spacing w:val="1"/>
        </w:rPr>
        <w:t> </w:t>
      </w:r>
      <w:r>
        <w:rPr>
          <w:color w:val="212121"/>
        </w:rPr>
        <w:t>a</w:t>
      </w:r>
      <w:r>
        <w:rPr>
          <w:color w:val="212121"/>
          <w:spacing w:val="1"/>
        </w:rPr>
        <w:t> </w:t>
      </w:r>
      <w:r>
        <w:rPr>
          <w:color w:val="212121"/>
        </w:rPr>
        <w:t>través</w:t>
      </w:r>
      <w:r>
        <w:rPr>
          <w:color w:val="212121"/>
          <w:spacing w:val="1"/>
        </w:rPr>
        <w:t> </w:t>
      </w:r>
      <w:r>
        <w:rPr>
          <w:color w:val="212121"/>
        </w:rPr>
        <w:t>del</w:t>
      </w:r>
      <w:r>
        <w:rPr>
          <w:color w:val="212121"/>
          <w:spacing w:val="66"/>
        </w:rPr>
        <w:t> </w:t>
      </w:r>
      <w:r>
        <w:rPr>
          <w:color w:val="212121"/>
        </w:rPr>
        <w:t>portal</w:t>
      </w:r>
      <w:r>
        <w:rPr>
          <w:color w:val="212121"/>
          <w:spacing w:val="1"/>
        </w:rPr>
        <w:t> </w:t>
      </w:r>
      <w:r>
        <w:rPr>
          <w:color w:val="212121"/>
        </w:rPr>
        <w:t>ciudadano del Sisbén </w:t>
      </w:r>
      <w:hyperlink r:id="rId6">
        <w:r>
          <w:rPr>
            <w:color w:val="1154CC"/>
            <w:u w:val="single" w:color="1154CC"/>
          </w:rPr>
          <w:t>https://portalciudadano.sisben.gov.co/</w:t>
        </w:r>
      </w:hyperlink>
      <w:r>
        <w:rPr>
          <w:color w:val="212121"/>
        </w:rPr>
        <w:t>, para registrarse en este</w:t>
      </w:r>
      <w:r>
        <w:rPr>
          <w:color w:val="212121"/>
          <w:spacing w:val="1"/>
        </w:rPr>
        <w:t> </w:t>
      </w:r>
      <w:r>
        <w:rPr>
          <w:color w:val="212121"/>
        </w:rPr>
        <w:t>portal</w:t>
      </w:r>
      <w:r>
        <w:rPr>
          <w:color w:val="212121"/>
          <w:spacing w:val="-1"/>
        </w:rPr>
        <w:t> </w:t>
      </w:r>
      <w:r>
        <w:rPr>
          <w:color w:val="212121"/>
        </w:rPr>
        <w:t>necesita los siguientes</w:t>
      </w:r>
      <w:r>
        <w:rPr>
          <w:color w:val="212121"/>
          <w:spacing w:val="-2"/>
        </w:rPr>
        <w:t> </w:t>
      </w:r>
      <w:r>
        <w:rPr>
          <w:color w:val="212121"/>
        </w:rPr>
        <w:t>datos: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  <w:tab w:pos="821" w:val="left" w:leader="none"/>
        </w:tabs>
        <w:spacing w:line="240" w:lineRule="auto" w:before="0" w:after="0"/>
        <w:ind w:left="820" w:right="0" w:hanging="361"/>
        <w:jc w:val="left"/>
        <w:rPr>
          <w:sz w:val="24"/>
        </w:rPr>
      </w:pPr>
      <w:r>
        <w:rPr>
          <w:color w:val="212121"/>
          <w:sz w:val="24"/>
        </w:rPr>
        <w:t>Tipo</w:t>
      </w:r>
      <w:r>
        <w:rPr>
          <w:color w:val="212121"/>
          <w:spacing w:val="-3"/>
          <w:sz w:val="24"/>
        </w:rPr>
        <w:t> </w:t>
      </w:r>
      <w:r>
        <w:rPr>
          <w:color w:val="212121"/>
          <w:sz w:val="24"/>
        </w:rPr>
        <w:t>de</w:t>
      </w:r>
      <w:r>
        <w:rPr>
          <w:color w:val="212121"/>
          <w:spacing w:val="-3"/>
          <w:sz w:val="24"/>
        </w:rPr>
        <w:t> </w:t>
      </w:r>
      <w:r>
        <w:rPr>
          <w:color w:val="212121"/>
          <w:sz w:val="24"/>
        </w:rPr>
        <w:t>documento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  <w:tab w:pos="821" w:val="left" w:leader="none"/>
        </w:tabs>
        <w:spacing w:line="240" w:lineRule="auto" w:before="0" w:after="0"/>
        <w:ind w:left="820" w:right="0" w:hanging="361"/>
        <w:jc w:val="left"/>
        <w:rPr>
          <w:sz w:val="24"/>
        </w:rPr>
      </w:pPr>
      <w:r>
        <w:rPr>
          <w:color w:val="212121"/>
          <w:sz w:val="24"/>
        </w:rPr>
        <w:t>Número</w:t>
      </w:r>
      <w:r>
        <w:rPr>
          <w:color w:val="212121"/>
          <w:spacing w:val="-5"/>
          <w:sz w:val="24"/>
        </w:rPr>
        <w:t> </w:t>
      </w:r>
      <w:r>
        <w:rPr>
          <w:color w:val="212121"/>
          <w:sz w:val="24"/>
        </w:rPr>
        <w:t>de</w:t>
      </w:r>
      <w:r>
        <w:rPr>
          <w:color w:val="212121"/>
          <w:spacing w:val="-3"/>
          <w:sz w:val="24"/>
        </w:rPr>
        <w:t> </w:t>
      </w:r>
      <w:r>
        <w:rPr>
          <w:color w:val="212121"/>
          <w:sz w:val="24"/>
        </w:rPr>
        <w:t>documento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  <w:tab w:pos="821" w:val="left" w:leader="none"/>
        </w:tabs>
        <w:spacing w:line="240" w:lineRule="auto" w:before="0" w:after="0"/>
        <w:ind w:left="820" w:right="0" w:hanging="361"/>
        <w:jc w:val="left"/>
        <w:rPr>
          <w:sz w:val="24"/>
        </w:rPr>
      </w:pPr>
      <w:r>
        <w:rPr>
          <w:color w:val="212121"/>
          <w:sz w:val="24"/>
        </w:rPr>
        <w:t>Fecha</w:t>
      </w:r>
      <w:r>
        <w:rPr>
          <w:color w:val="212121"/>
          <w:spacing w:val="-4"/>
          <w:sz w:val="24"/>
        </w:rPr>
        <w:t> </w:t>
      </w:r>
      <w:r>
        <w:rPr>
          <w:color w:val="212121"/>
          <w:sz w:val="24"/>
        </w:rPr>
        <w:t>de</w:t>
      </w:r>
      <w:r>
        <w:rPr>
          <w:color w:val="212121"/>
          <w:spacing w:val="-4"/>
          <w:sz w:val="24"/>
        </w:rPr>
        <w:t> </w:t>
      </w:r>
      <w:r>
        <w:rPr>
          <w:color w:val="212121"/>
          <w:sz w:val="24"/>
        </w:rPr>
        <w:t>nacimiento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  <w:tab w:pos="821" w:val="left" w:leader="none"/>
        </w:tabs>
        <w:spacing w:line="240" w:lineRule="auto" w:before="0" w:after="0"/>
        <w:ind w:left="820" w:right="0" w:hanging="361"/>
        <w:jc w:val="left"/>
        <w:rPr>
          <w:sz w:val="24"/>
        </w:rPr>
      </w:pPr>
      <w:r>
        <w:rPr>
          <w:color w:val="212121"/>
          <w:sz w:val="24"/>
        </w:rPr>
        <w:t>Fecha</w:t>
      </w:r>
      <w:r>
        <w:rPr>
          <w:color w:val="212121"/>
          <w:spacing w:val="-5"/>
          <w:sz w:val="24"/>
        </w:rPr>
        <w:t> </w:t>
      </w:r>
      <w:r>
        <w:rPr>
          <w:color w:val="212121"/>
          <w:sz w:val="24"/>
        </w:rPr>
        <w:t>de</w:t>
      </w:r>
      <w:r>
        <w:rPr>
          <w:color w:val="212121"/>
          <w:spacing w:val="-4"/>
          <w:sz w:val="24"/>
        </w:rPr>
        <w:t> </w:t>
      </w:r>
      <w:r>
        <w:rPr>
          <w:color w:val="212121"/>
          <w:sz w:val="24"/>
        </w:rPr>
        <w:t>expedición</w:t>
      </w:r>
      <w:r>
        <w:rPr>
          <w:color w:val="212121"/>
          <w:spacing w:val="-5"/>
          <w:sz w:val="24"/>
        </w:rPr>
        <w:t> </w:t>
      </w:r>
      <w:r>
        <w:rPr>
          <w:color w:val="212121"/>
          <w:sz w:val="24"/>
        </w:rPr>
        <w:t>del</w:t>
      </w:r>
      <w:r>
        <w:rPr>
          <w:color w:val="212121"/>
          <w:spacing w:val="-2"/>
          <w:sz w:val="24"/>
        </w:rPr>
        <w:t> </w:t>
      </w:r>
      <w:r>
        <w:rPr>
          <w:color w:val="212121"/>
          <w:sz w:val="24"/>
        </w:rPr>
        <w:t>documento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  <w:tab w:pos="821" w:val="left" w:leader="none"/>
        </w:tabs>
        <w:spacing w:line="240" w:lineRule="auto" w:before="0" w:after="0"/>
        <w:ind w:left="820" w:right="0" w:hanging="361"/>
        <w:jc w:val="left"/>
        <w:rPr>
          <w:sz w:val="24"/>
        </w:rPr>
      </w:pPr>
      <w:r>
        <w:rPr>
          <w:color w:val="212121"/>
          <w:sz w:val="24"/>
        </w:rPr>
        <w:t>Correo</w:t>
      </w:r>
      <w:r>
        <w:rPr>
          <w:color w:val="212121"/>
          <w:spacing w:val="-2"/>
          <w:sz w:val="24"/>
        </w:rPr>
        <w:t> </w:t>
      </w:r>
      <w:r>
        <w:rPr>
          <w:color w:val="212121"/>
          <w:sz w:val="24"/>
        </w:rPr>
        <w:t>electrónico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  <w:tab w:pos="821" w:val="left" w:leader="none"/>
        </w:tabs>
        <w:spacing w:line="240" w:lineRule="auto" w:before="0" w:after="0"/>
        <w:ind w:left="820" w:right="0" w:hanging="361"/>
        <w:jc w:val="left"/>
        <w:rPr>
          <w:sz w:val="24"/>
        </w:rPr>
      </w:pPr>
      <w:r>
        <w:rPr>
          <w:color w:val="212121"/>
          <w:sz w:val="24"/>
        </w:rPr>
        <w:t>Teléfono</w:t>
      </w:r>
      <w:r>
        <w:rPr>
          <w:color w:val="212121"/>
          <w:spacing w:val="-4"/>
          <w:sz w:val="24"/>
        </w:rPr>
        <w:t> </w:t>
      </w:r>
      <w:r>
        <w:rPr>
          <w:color w:val="212121"/>
          <w:sz w:val="24"/>
        </w:rPr>
        <w:t>móvil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  <w:tab w:pos="821" w:val="left" w:leader="none"/>
        </w:tabs>
        <w:spacing w:line="240" w:lineRule="auto" w:before="0" w:after="0"/>
        <w:ind w:left="820" w:right="0" w:hanging="361"/>
        <w:jc w:val="left"/>
        <w:rPr>
          <w:sz w:val="24"/>
        </w:rPr>
      </w:pPr>
      <w:r>
        <w:rPr>
          <w:color w:val="212121"/>
          <w:sz w:val="24"/>
        </w:rPr>
        <w:t>Contraseña</w:t>
      </w:r>
    </w:p>
    <w:p>
      <w:pPr>
        <w:pStyle w:val="BodyText"/>
      </w:pPr>
    </w:p>
    <w:p>
      <w:pPr>
        <w:pStyle w:val="BodyText"/>
        <w:ind w:left="100" w:right="121"/>
        <w:jc w:val="both"/>
      </w:pPr>
      <w:r>
        <w:rPr>
          <w:color w:val="212121"/>
        </w:rPr>
        <w:t>Una vez realizado el registro, podrá realizar los siguientes trámites desde el Portal</w:t>
      </w:r>
      <w:r>
        <w:rPr>
          <w:color w:val="212121"/>
          <w:spacing w:val="1"/>
        </w:rPr>
        <w:t> </w:t>
      </w:r>
      <w:r>
        <w:rPr>
          <w:color w:val="212121"/>
        </w:rPr>
        <w:t>Ciudadano:</w:t>
      </w:r>
      <w:r>
        <w:rPr>
          <w:color w:val="212121"/>
          <w:spacing w:val="14"/>
        </w:rPr>
        <w:t> </w:t>
      </w:r>
      <w:r>
        <w:rPr>
          <w:color w:val="212121"/>
        </w:rPr>
        <w:t>solicitudes</w:t>
      </w:r>
      <w:r>
        <w:rPr>
          <w:color w:val="212121"/>
          <w:spacing w:val="15"/>
        </w:rPr>
        <w:t> </w:t>
      </w:r>
      <w:r>
        <w:rPr>
          <w:color w:val="212121"/>
        </w:rPr>
        <w:t>tales</w:t>
      </w:r>
      <w:r>
        <w:rPr>
          <w:color w:val="212121"/>
          <w:spacing w:val="16"/>
        </w:rPr>
        <w:t> </w:t>
      </w:r>
      <w:r>
        <w:rPr>
          <w:color w:val="212121"/>
        </w:rPr>
        <w:t>como</w:t>
      </w:r>
      <w:r>
        <w:rPr>
          <w:color w:val="212121"/>
          <w:spacing w:val="18"/>
        </w:rPr>
        <w:t> </w:t>
      </w:r>
      <w:r>
        <w:rPr>
          <w:color w:val="212121"/>
        </w:rPr>
        <w:t>inclusión</w:t>
      </w:r>
      <w:r>
        <w:rPr>
          <w:color w:val="212121"/>
          <w:spacing w:val="16"/>
        </w:rPr>
        <w:t> </w:t>
      </w:r>
      <w:r>
        <w:rPr>
          <w:color w:val="212121"/>
        </w:rPr>
        <w:t>de</w:t>
      </w:r>
      <w:r>
        <w:rPr>
          <w:color w:val="212121"/>
          <w:spacing w:val="17"/>
        </w:rPr>
        <w:t> </w:t>
      </w:r>
      <w:r>
        <w:rPr>
          <w:color w:val="212121"/>
        </w:rPr>
        <w:t>personas</w:t>
      </w:r>
      <w:r>
        <w:rPr>
          <w:color w:val="212121"/>
          <w:spacing w:val="17"/>
        </w:rPr>
        <w:t> </w:t>
      </w:r>
      <w:r>
        <w:rPr>
          <w:color w:val="212121"/>
        </w:rPr>
        <w:t>a</w:t>
      </w:r>
      <w:r>
        <w:rPr>
          <w:color w:val="212121"/>
          <w:spacing w:val="16"/>
        </w:rPr>
        <w:t> </w:t>
      </w:r>
      <w:r>
        <w:rPr>
          <w:color w:val="212121"/>
        </w:rPr>
        <w:t>tu</w:t>
      </w:r>
      <w:r>
        <w:rPr>
          <w:color w:val="212121"/>
          <w:spacing w:val="15"/>
        </w:rPr>
        <w:t> </w:t>
      </w:r>
      <w:r>
        <w:rPr>
          <w:color w:val="212121"/>
        </w:rPr>
        <w:t>hogar,</w:t>
      </w:r>
      <w:r>
        <w:rPr>
          <w:color w:val="212121"/>
          <w:spacing w:val="17"/>
        </w:rPr>
        <w:t> </w:t>
      </w:r>
      <w:r>
        <w:rPr>
          <w:color w:val="212121"/>
        </w:rPr>
        <w:t>actualización</w:t>
      </w:r>
      <w:r>
        <w:rPr>
          <w:color w:val="212121"/>
          <w:spacing w:val="17"/>
        </w:rPr>
        <w:t> </w:t>
      </w:r>
      <w:r>
        <w:rPr>
          <w:color w:val="212121"/>
        </w:rPr>
        <w:t>de</w:t>
      </w:r>
      <w:r>
        <w:rPr>
          <w:color w:val="212121"/>
          <w:spacing w:val="-64"/>
        </w:rPr>
        <w:t> </w:t>
      </w:r>
      <w:r>
        <w:rPr>
          <w:color w:val="212121"/>
        </w:rPr>
        <w:t>la información de tu vivienda, entre otras. Debe tener en cuenta las condiciones de</w:t>
      </w:r>
      <w:r>
        <w:rPr>
          <w:color w:val="212121"/>
          <w:spacing w:val="1"/>
        </w:rPr>
        <w:t> </w:t>
      </w:r>
      <w:r>
        <w:rPr>
          <w:color w:val="212121"/>
        </w:rPr>
        <w:t>cada</w:t>
      </w:r>
      <w:r>
        <w:rPr>
          <w:color w:val="212121"/>
          <w:spacing w:val="-3"/>
        </w:rPr>
        <w:t> </w:t>
      </w:r>
      <w:r>
        <w:rPr>
          <w:color w:val="212121"/>
        </w:rPr>
        <w:t>trámite y</w:t>
      </w:r>
      <w:r>
        <w:rPr>
          <w:color w:val="212121"/>
          <w:spacing w:val="-2"/>
        </w:rPr>
        <w:t> </w:t>
      </w:r>
      <w:r>
        <w:rPr>
          <w:color w:val="212121"/>
        </w:rPr>
        <w:t>realizar</w:t>
      </w:r>
      <w:r>
        <w:rPr>
          <w:color w:val="212121"/>
          <w:spacing w:val="1"/>
        </w:rPr>
        <w:t> </w:t>
      </w:r>
      <w:r>
        <w:rPr>
          <w:color w:val="212121"/>
        </w:rPr>
        <w:t>la solicitud.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Heading1"/>
        <w:spacing w:before="233"/>
        <w:ind w:left="3146" w:right="3162"/>
      </w:pPr>
      <w:r>
        <w:rPr>
          <w:color w:val="2A2A2A"/>
        </w:rPr>
        <w:t>Oficina de Comunicaciones</w:t>
      </w:r>
      <w:r>
        <w:rPr>
          <w:color w:val="2A2A2A"/>
          <w:spacing w:val="-64"/>
        </w:rPr>
        <w:t> </w:t>
      </w:r>
      <w:r>
        <w:rPr>
          <w:color w:val="2A2A2A"/>
        </w:rPr>
        <w:t>“Es Contigo Cartago”</w:t>
      </w:r>
      <w:r>
        <w:rPr>
          <w:color w:val="2A2A2A"/>
          <w:spacing w:val="1"/>
        </w:rPr>
        <w:t> </w:t>
      </w:r>
      <w:r>
        <w:rPr>
          <w:color w:val="2A2A2A"/>
        </w:rPr>
        <w:t>Alcaldía Municipal</w:t>
      </w:r>
    </w:p>
    <w:p>
      <w:pPr>
        <w:spacing w:line="274" w:lineRule="exact" w:before="0"/>
        <w:ind w:left="1055" w:right="1071" w:firstLine="0"/>
        <w:jc w:val="center"/>
        <w:rPr>
          <w:rFonts w:ascii="Arial"/>
          <w:b/>
          <w:sz w:val="24"/>
        </w:rPr>
      </w:pPr>
      <w:r>
        <w:rPr>
          <w:rFonts w:ascii="Arial"/>
          <w:b/>
          <w:color w:val="2A2A2A"/>
          <w:sz w:val="24"/>
        </w:rPr>
        <w:t>Cartago,</w:t>
      </w:r>
      <w:r>
        <w:rPr>
          <w:rFonts w:ascii="Arial"/>
          <w:b/>
          <w:color w:val="2A2A2A"/>
          <w:spacing w:val="-4"/>
          <w:sz w:val="24"/>
        </w:rPr>
        <w:t> </w:t>
      </w:r>
      <w:r>
        <w:rPr>
          <w:rFonts w:ascii="Arial"/>
          <w:b/>
          <w:color w:val="2A2A2A"/>
          <w:sz w:val="24"/>
        </w:rPr>
        <w:t>Valle</w:t>
      </w:r>
      <w:r>
        <w:rPr>
          <w:rFonts w:ascii="Arial"/>
          <w:b/>
          <w:color w:val="2A2A2A"/>
          <w:spacing w:val="-1"/>
          <w:sz w:val="24"/>
        </w:rPr>
        <w:t> </w:t>
      </w:r>
      <w:r>
        <w:rPr>
          <w:rFonts w:ascii="Arial"/>
          <w:b/>
          <w:color w:val="2A2A2A"/>
          <w:sz w:val="24"/>
        </w:rPr>
        <w:t>del</w:t>
      </w:r>
      <w:r>
        <w:rPr>
          <w:rFonts w:ascii="Arial"/>
          <w:b/>
          <w:color w:val="2A2A2A"/>
          <w:spacing w:val="-2"/>
          <w:sz w:val="24"/>
        </w:rPr>
        <w:t> </w:t>
      </w:r>
      <w:r>
        <w:rPr>
          <w:rFonts w:ascii="Arial"/>
          <w:b/>
          <w:color w:val="2A2A2A"/>
          <w:sz w:val="24"/>
        </w:rPr>
        <w:t>Cauca</w:t>
      </w:r>
    </w:p>
    <w:p>
      <w:pPr>
        <w:pStyle w:val="BodyText"/>
        <w:rPr>
          <w:rFonts w:ascii="Arial"/>
          <w:b/>
          <w:sz w:val="26"/>
        </w:rPr>
      </w:pPr>
    </w:p>
    <w:p>
      <w:pPr>
        <w:pStyle w:val="BodyText"/>
        <w:rPr>
          <w:rFonts w:ascii="Arial"/>
          <w:b/>
          <w:sz w:val="26"/>
        </w:rPr>
      </w:pPr>
    </w:p>
    <w:p>
      <w:pPr>
        <w:pStyle w:val="BodyText"/>
        <w:rPr>
          <w:rFonts w:ascii="Arial"/>
          <w:b/>
          <w:sz w:val="26"/>
        </w:rPr>
      </w:pPr>
    </w:p>
    <w:p>
      <w:pPr>
        <w:pStyle w:val="BodyText"/>
        <w:rPr>
          <w:rFonts w:ascii="Arial"/>
          <w:b/>
          <w:sz w:val="30"/>
        </w:rPr>
      </w:pPr>
    </w:p>
    <w:p>
      <w:pPr>
        <w:spacing w:before="0"/>
        <w:ind w:left="302" w:right="5402" w:firstLine="0"/>
        <w:jc w:val="left"/>
        <w:rPr>
          <w:sz w:val="16"/>
        </w:rPr>
      </w:pPr>
      <w:r>
        <w:rPr>
          <w:sz w:val="16"/>
        </w:rPr>
        <w:t>Elaboró: Alejandra Hincapié – Auxiliar Administrativa</w:t>
      </w:r>
      <w:r>
        <w:rPr>
          <w:spacing w:val="-42"/>
          <w:sz w:val="16"/>
        </w:rPr>
        <w:t> </w:t>
      </w:r>
      <w:r>
        <w:rPr>
          <w:sz w:val="16"/>
        </w:rPr>
        <w:t>Revisó: David Escobar – Profesional Universitario</w:t>
      </w:r>
      <w:r>
        <w:rPr>
          <w:spacing w:val="1"/>
          <w:sz w:val="16"/>
        </w:rPr>
        <w:t> </w:t>
      </w:r>
      <w:r>
        <w:rPr>
          <w:sz w:val="16"/>
        </w:rPr>
        <w:t>Archívese en:</w:t>
      </w:r>
    </w:p>
    <w:sectPr>
      <w:type w:val="continuous"/>
      <w:pgSz w:w="12240" w:h="15840"/>
      <w:pgMar w:top="700" w:bottom="0" w:left="1400" w:right="13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-"/>
      <w:lvlJc w:val="left"/>
      <w:pPr>
        <w:ind w:left="820" w:hanging="360"/>
      </w:pPr>
      <w:rPr>
        <w:rFonts w:hint="default" w:ascii="Arial MT" w:hAnsi="Arial MT" w:eastAsia="Arial MT" w:cs="Arial MT"/>
        <w:color w:val="212121"/>
        <w:w w:val="99"/>
        <w:sz w:val="24"/>
        <w:szCs w:val="2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684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548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412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76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140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004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868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732" w:hanging="360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4"/>
      <w:szCs w:val="24"/>
      <w:lang w:val="es-ES" w:eastAsia="en-US" w:bidi="ar-SA"/>
    </w:rPr>
  </w:style>
  <w:style w:styleId="Heading1" w:type="paragraph">
    <w:name w:val="Heading 1"/>
    <w:basedOn w:val="Normal"/>
    <w:uiPriority w:val="1"/>
    <w:qFormat/>
    <w:pPr>
      <w:ind w:left="1055" w:right="1071"/>
      <w:jc w:val="center"/>
      <w:outlineLvl w:val="1"/>
    </w:pPr>
    <w:rPr>
      <w:rFonts w:ascii="Arial" w:hAnsi="Arial" w:eastAsia="Arial" w:cs="Arial"/>
      <w:b/>
      <w:bCs/>
      <w:sz w:val="24"/>
      <w:szCs w:val="24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ind w:left="820" w:hanging="361"/>
    </w:pPr>
    <w:rPr>
      <w:rFonts w:ascii="Arial MT" w:hAnsi="Arial MT" w:eastAsia="Arial MT" w:cs="Arial MT"/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ind w:left="68"/>
    </w:pPr>
    <w:rPr>
      <w:rFonts w:ascii="Arial" w:hAnsi="Arial" w:eastAsia="Arial" w:cs="Arial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portalciudadano.sisben.gov.co/" TargetMode="External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dcterms:created xsi:type="dcterms:W3CDTF">2023-03-13T22:43:50Z</dcterms:created>
  <dcterms:modified xsi:type="dcterms:W3CDTF">2023-03-13T22:43:50Z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2023-03-13T00:00:00Z</vt:filetime>
  </property>
</Properties>
</file>